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53D3B">
      <w:pPr>
        <w:jc w:val="center"/>
        <w:rPr>
          <w:rFonts w:hint="eastAsia" w:eastAsiaTheme="minorEastAsia"/>
          <w:color w:val="auto"/>
          <w:sz w:val="28"/>
          <w:szCs w:val="36"/>
          <w:highlight w:val="none"/>
          <w:lang w:eastAsia="zh-CN"/>
        </w:rPr>
      </w:pPr>
      <w:bookmarkStart w:id="0" w:name="_GoBack"/>
      <w:bookmarkEnd w:id="0"/>
      <w:r>
        <w:rPr>
          <w:rFonts w:hint="eastAsia"/>
          <w:b/>
          <w:bCs/>
          <w:color w:val="auto"/>
          <w:sz w:val="36"/>
          <w:szCs w:val="44"/>
          <w:highlight w:val="none"/>
        </w:rPr>
        <w:t>宜昌市科技高中大门外升降柱采购及安装项目</w:t>
      </w:r>
      <w:r>
        <w:rPr>
          <w:rFonts w:hint="eastAsia"/>
          <w:b/>
          <w:bCs/>
          <w:color w:val="auto"/>
          <w:sz w:val="36"/>
          <w:szCs w:val="44"/>
          <w:highlight w:val="none"/>
          <w:lang w:eastAsia="zh-CN"/>
        </w:rPr>
        <w:t>（</w:t>
      </w:r>
      <w:r>
        <w:rPr>
          <w:rFonts w:hint="eastAsia"/>
          <w:b/>
          <w:bCs/>
          <w:color w:val="auto"/>
          <w:sz w:val="36"/>
          <w:szCs w:val="44"/>
          <w:highlight w:val="none"/>
          <w:lang w:val="en-US" w:eastAsia="zh-CN"/>
        </w:rPr>
        <w:t>附件</w:t>
      </w:r>
      <w:r>
        <w:rPr>
          <w:rFonts w:hint="eastAsia"/>
          <w:b/>
          <w:bCs/>
          <w:color w:val="auto"/>
          <w:sz w:val="36"/>
          <w:szCs w:val="44"/>
          <w:highlight w:val="none"/>
          <w:lang w:eastAsia="zh-CN"/>
        </w:rPr>
        <w:t>）</w:t>
      </w:r>
    </w:p>
    <w:p w14:paraId="06ED46D4">
      <w:pPr>
        <w:rPr>
          <w:rFonts w:hint="eastAsia"/>
          <w:b/>
          <w:bCs/>
          <w:color w:val="auto"/>
          <w:sz w:val="28"/>
          <w:szCs w:val="36"/>
          <w:highlight w:val="none"/>
          <w:lang w:val="en-US" w:eastAsia="zh-CN"/>
        </w:rPr>
      </w:pPr>
    </w:p>
    <w:p w14:paraId="5237480F">
      <w:pPr>
        <w:rPr>
          <w:rFonts w:hint="eastAsia"/>
          <w:color w:val="auto"/>
          <w:sz w:val="28"/>
          <w:szCs w:val="36"/>
          <w:highlight w:val="none"/>
        </w:rPr>
      </w:pPr>
      <w:r>
        <w:rPr>
          <w:rFonts w:hint="eastAsia"/>
          <w:color w:val="auto"/>
          <w:sz w:val="28"/>
          <w:szCs w:val="36"/>
          <w:highlight w:val="none"/>
          <w:lang w:val="en-US" w:eastAsia="zh-CN"/>
        </w:rPr>
        <w:t>一、</w:t>
      </w:r>
      <w:r>
        <w:rPr>
          <w:rFonts w:hint="eastAsia"/>
          <w:color w:val="auto"/>
          <w:sz w:val="28"/>
          <w:szCs w:val="36"/>
          <w:highlight w:val="none"/>
        </w:rPr>
        <w:t>核心设备参数（共6根升降柱）</w:t>
      </w:r>
    </w:p>
    <w:p w14:paraId="63F02CEA">
      <w:pPr>
        <w:rPr>
          <w:rFonts w:hint="eastAsia"/>
          <w:color w:val="auto"/>
          <w:sz w:val="28"/>
          <w:szCs w:val="36"/>
          <w:highlight w:val="none"/>
        </w:rPr>
      </w:pPr>
      <w:r>
        <w:rPr>
          <w:rFonts w:hint="eastAsia"/>
          <w:color w:val="auto"/>
          <w:sz w:val="28"/>
          <w:szCs w:val="36"/>
          <w:highlight w:val="none"/>
        </w:rPr>
        <w:t>1、产品符合国家标准GA/T1314-2016升降柱D1级别</w:t>
      </w:r>
    </w:p>
    <w:p w14:paraId="7332BC96">
      <w:pPr>
        <w:rPr>
          <w:rFonts w:hint="eastAsia"/>
          <w:color w:val="auto"/>
          <w:sz w:val="28"/>
          <w:szCs w:val="36"/>
          <w:highlight w:val="none"/>
        </w:rPr>
      </w:pPr>
      <w:r>
        <w:rPr>
          <w:rFonts w:hint="eastAsia"/>
          <w:color w:val="auto"/>
          <w:sz w:val="28"/>
          <w:szCs w:val="36"/>
          <w:highlight w:val="none"/>
        </w:rPr>
        <w:t>2、产品必须出具由检测机构下发的具有“CMA”“CNAS”检验标志的检验检测报告(必须是正规公安部型式检验)</w:t>
      </w:r>
    </w:p>
    <w:p w14:paraId="05A08504">
      <w:pPr>
        <w:rPr>
          <w:rFonts w:hint="eastAsia"/>
          <w:color w:val="auto"/>
          <w:sz w:val="28"/>
          <w:szCs w:val="36"/>
          <w:highlight w:val="none"/>
        </w:rPr>
      </w:pPr>
      <w:r>
        <w:rPr>
          <w:rFonts w:hint="eastAsia"/>
          <w:color w:val="auto"/>
          <w:sz w:val="28"/>
          <w:szCs w:val="36"/>
          <w:highlight w:val="none"/>
        </w:rPr>
        <w:t>3、不锈钢柱体直径:≥219mm</w:t>
      </w:r>
    </w:p>
    <w:p w14:paraId="3AFF74B5">
      <w:pPr>
        <w:rPr>
          <w:rFonts w:hint="eastAsia"/>
          <w:color w:val="auto"/>
          <w:sz w:val="28"/>
          <w:szCs w:val="36"/>
          <w:highlight w:val="none"/>
        </w:rPr>
      </w:pPr>
      <w:r>
        <w:rPr>
          <w:rFonts w:hint="eastAsia"/>
          <w:color w:val="auto"/>
          <w:sz w:val="28"/>
          <w:szCs w:val="36"/>
          <w:highlight w:val="none"/>
        </w:rPr>
        <w:t>4、警示标识:3M反光带，夜间警示LED灯带</w:t>
      </w:r>
    </w:p>
    <w:p w14:paraId="1990B051">
      <w:pPr>
        <w:rPr>
          <w:rFonts w:hint="eastAsia"/>
          <w:color w:val="auto"/>
          <w:sz w:val="28"/>
          <w:szCs w:val="36"/>
          <w:highlight w:val="none"/>
        </w:rPr>
      </w:pPr>
      <w:r>
        <w:rPr>
          <w:rFonts w:hint="eastAsia"/>
          <w:color w:val="auto"/>
          <w:sz w:val="28"/>
          <w:szCs w:val="36"/>
          <w:highlight w:val="none"/>
        </w:rPr>
        <w:t>5、升起高度:≥600mm</w:t>
      </w:r>
    </w:p>
    <w:p w14:paraId="7D2C4491">
      <w:pPr>
        <w:rPr>
          <w:rFonts w:hint="eastAsia"/>
          <w:color w:val="auto"/>
          <w:sz w:val="28"/>
          <w:szCs w:val="36"/>
          <w:highlight w:val="none"/>
        </w:rPr>
      </w:pPr>
      <w:r>
        <w:rPr>
          <w:rFonts w:hint="eastAsia"/>
          <w:color w:val="auto"/>
          <w:sz w:val="28"/>
          <w:szCs w:val="36"/>
          <w:highlight w:val="none"/>
        </w:rPr>
        <w:t>6、柱体厚度:≥8mm</w:t>
      </w:r>
    </w:p>
    <w:p w14:paraId="61DDB4AC">
      <w:pPr>
        <w:rPr>
          <w:rFonts w:hint="eastAsia"/>
          <w:color w:val="auto"/>
          <w:sz w:val="28"/>
          <w:szCs w:val="36"/>
          <w:highlight w:val="none"/>
        </w:rPr>
      </w:pPr>
      <w:r>
        <w:rPr>
          <w:rFonts w:hint="eastAsia"/>
          <w:color w:val="auto"/>
          <w:sz w:val="28"/>
          <w:szCs w:val="36"/>
          <w:highlight w:val="none"/>
        </w:rPr>
        <w:t>7、柱体重叠部分:≥200mm</w:t>
      </w:r>
    </w:p>
    <w:p w14:paraId="4F7BA11B">
      <w:pPr>
        <w:rPr>
          <w:rFonts w:hint="eastAsia"/>
          <w:color w:val="auto"/>
          <w:sz w:val="28"/>
          <w:szCs w:val="36"/>
          <w:highlight w:val="none"/>
        </w:rPr>
      </w:pPr>
      <w:r>
        <w:rPr>
          <w:rFonts w:hint="eastAsia"/>
          <w:color w:val="auto"/>
          <w:sz w:val="28"/>
          <w:szCs w:val="36"/>
          <w:highlight w:val="none"/>
        </w:rPr>
        <w:t>8、升降时间:2-3.6秒</w:t>
      </w:r>
    </w:p>
    <w:p w14:paraId="0CA6F0D0">
      <w:pPr>
        <w:rPr>
          <w:rFonts w:hint="eastAsia"/>
          <w:color w:val="auto"/>
          <w:sz w:val="28"/>
          <w:szCs w:val="36"/>
          <w:highlight w:val="none"/>
        </w:rPr>
      </w:pPr>
      <w:r>
        <w:rPr>
          <w:rFonts w:hint="eastAsia"/>
          <w:color w:val="auto"/>
          <w:sz w:val="28"/>
          <w:szCs w:val="36"/>
          <w:highlight w:val="none"/>
        </w:rPr>
        <w:t>9、产品材质:304不锈钢+不锈钢加厚法兰8mm厚</w:t>
      </w:r>
    </w:p>
    <w:p w14:paraId="08C15A7F">
      <w:pPr>
        <w:rPr>
          <w:rFonts w:hint="eastAsia"/>
          <w:color w:val="auto"/>
          <w:sz w:val="28"/>
          <w:szCs w:val="36"/>
          <w:highlight w:val="none"/>
        </w:rPr>
      </w:pPr>
      <w:r>
        <w:rPr>
          <w:rFonts w:hint="eastAsia"/>
          <w:color w:val="auto"/>
          <w:sz w:val="28"/>
          <w:szCs w:val="36"/>
          <w:highlight w:val="none"/>
        </w:rPr>
        <w:t>10、预埋桶规格:345Φ*深度870mm</w:t>
      </w:r>
    </w:p>
    <w:p w14:paraId="155D653B">
      <w:pPr>
        <w:rPr>
          <w:rFonts w:hint="eastAsia"/>
          <w:color w:val="auto"/>
          <w:sz w:val="28"/>
          <w:szCs w:val="36"/>
          <w:highlight w:val="none"/>
        </w:rPr>
      </w:pPr>
      <w:r>
        <w:rPr>
          <w:rFonts w:hint="eastAsia"/>
          <w:color w:val="auto"/>
          <w:sz w:val="28"/>
          <w:szCs w:val="36"/>
          <w:highlight w:val="none"/>
        </w:rPr>
        <w:t>11、防水、防尘等级:IF68</w:t>
      </w:r>
    </w:p>
    <w:p w14:paraId="168C9D84">
      <w:pPr>
        <w:rPr>
          <w:rFonts w:hint="eastAsia"/>
          <w:color w:val="auto"/>
          <w:sz w:val="28"/>
          <w:szCs w:val="36"/>
          <w:highlight w:val="none"/>
        </w:rPr>
      </w:pPr>
      <w:r>
        <w:rPr>
          <w:rFonts w:hint="eastAsia"/>
          <w:color w:val="auto"/>
          <w:sz w:val="28"/>
          <w:szCs w:val="36"/>
          <w:highlight w:val="none"/>
        </w:rPr>
        <w:t>12、通过压力:可通行50吨货柜车</w:t>
      </w:r>
    </w:p>
    <w:p w14:paraId="697729CD">
      <w:pPr>
        <w:rPr>
          <w:rFonts w:hint="eastAsia"/>
          <w:color w:val="auto"/>
          <w:sz w:val="28"/>
          <w:szCs w:val="36"/>
          <w:highlight w:val="none"/>
        </w:rPr>
      </w:pPr>
      <w:r>
        <w:rPr>
          <w:rFonts w:hint="eastAsia"/>
          <w:color w:val="auto"/>
          <w:sz w:val="28"/>
          <w:szCs w:val="36"/>
          <w:highlight w:val="none"/>
        </w:rPr>
        <w:t>13、工作温度：-30℃~55℃；</w:t>
      </w:r>
    </w:p>
    <w:p w14:paraId="4530F3FF">
      <w:pPr>
        <w:rPr>
          <w:rFonts w:hint="eastAsia"/>
          <w:color w:val="auto"/>
          <w:sz w:val="28"/>
          <w:szCs w:val="36"/>
          <w:highlight w:val="none"/>
        </w:rPr>
      </w:pPr>
      <w:r>
        <w:rPr>
          <w:rFonts w:hint="eastAsia"/>
          <w:color w:val="auto"/>
          <w:sz w:val="28"/>
          <w:szCs w:val="36"/>
          <w:highlight w:val="none"/>
        </w:rPr>
        <w:t>14、升降柱内底部</w:t>
      </w:r>
      <w:r>
        <w:rPr>
          <w:rFonts w:hint="eastAsia"/>
          <w:color w:val="auto"/>
          <w:sz w:val="28"/>
          <w:szCs w:val="36"/>
          <w:highlight w:val="none"/>
          <w:lang w:eastAsia="zh-CN"/>
        </w:rPr>
        <w:t>：</w:t>
      </w:r>
      <w:r>
        <w:rPr>
          <w:rFonts w:hint="eastAsia"/>
          <w:color w:val="auto"/>
          <w:sz w:val="28"/>
          <w:szCs w:val="36"/>
          <w:highlight w:val="none"/>
        </w:rPr>
        <w:t>装有≧3根棒防抖动导向杆，直径16mm镀络钢,使柱体上、下运行时平衡可靠。柱体与法兰接触面嵌有聚白酰胺耐磨套，防止柱体上升下降运行时对柱身产生磨损。</w:t>
      </w:r>
    </w:p>
    <w:p w14:paraId="20B02042">
      <w:pPr>
        <w:rPr>
          <w:rFonts w:hint="eastAsia"/>
          <w:color w:val="auto"/>
          <w:sz w:val="28"/>
          <w:szCs w:val="36"/>
          <w:highlight w:val="none"/>
        </w:rPr>
      </w:pPr>
      <w:r>
        <w:rPr>
          <w:rFonts w:hint="eastAsia"/>
          <w:color w:val="auto"/>
          <w:sz w:val="28"/>
          <w:szCs w:val="36"/>
          <w:highlight w:val="none"/>
        </w:rPr>
        <w:t>15、车辆侵入距离</w:t>
      </w:r>
      <w:r>
        <w:rPr>
          <w:rFonts w:hint="eastAsia"/>
          <w:color w:val="auto"/>
          <w:sz w:val="28"/>
          <w:szCs w:val="36"/>
          <w:highlight w:val="none"/>
          <w:lang w:eastAsia="zh-CN"/>
        </w:rPr>
        <w:t>：</w:t>
      </w:r>
      <w:r>
        <w:rPr>
          <w:rFonts w:hint="eastAsia"/>
          <w:color w:val="auto"/>
          <w:sz w:val="28"/>
          <w:szCs w:val="36"/>
          <w:highlight w:val="none"/>
        </w:rPr>
        <w:t>≤0.53米</w:t>
      </w:r>
    </w:p>
    <w:p w14:paraId="59D64EDD">
      <w:pPr>
        <w:rPr>
          <w:rFonts w:hint="eastAsia"/>
          <w:color w:val="auto"/>
          <w:sz w:val="28"/>
          <w:szCs w:val="36"/>
          <w:highlight w:val="none"/>
        </w:rPr>
      </w:pPr>
      <w:r>
        <w:rPr>
          <w:rFonts w:hint="eastAsia"/>
          <w:color w:val="auto"/>
          <w:sz w:val="28"/>
          <w:szCs w:val="36"/>
          <w:highlight w:val="none"/>
        </w:rPr>
        <w:t>16、柱体下段：具有不少于二个环形抗冲击圈，单个环形抗冲击圈不少于5.5mm</w:t>
      </w:r>
    </w:p>
    <w:p w14:paraId="44220929">
      <w:pPr>
        <w:rPr>
          <w:rFonts w:hint="eastAsia"/>
          <w:color w:val="auto"/>
          <w:sz w:val="28"/>
          <w:szCs w:val="36"/>
          <w:highlight w:val="none"/>
        </w:rPr>
      </w:pPr>
      <w:r>
        <w:rPr>
          <w:rFonts w:hint="eastAsia"/>
          <w:color w:val="auto"/>
          <w:sz w:val="28"/>
          <w:szCs w:val="36"/>
          <w:highlight w:val="none"/>
        </w:rPr>
        <w:t>17、防激光辐射</w:t>
      </w:r>
      <w:r>
        <w:rPr>
          <w:rFonts w:hint="eastAsia"/>
          <w:color w:val="auto"/>
          <w:sz w:val="28"/>
          <w:szCs w:val="36"/>
          <w:highlight w:val="none"/>
          <w:lang w:eastAsia="zh-CN"/>
        </w:rPr>
        <w:t>：</w:t>
      </w:r>
      <w:r>
        <w:rPr>
          <w:rFonts w:hint="eastAsia"/>
          <w:color w:val="auto"/>
          <w:sz w:val="28"/>
          <w:szCs w:val="36"/>
          <w:highlight w:val="none"/>
        </w:rPr>
        <w:t>含有激光系统的设备的结构在正常工作条件下和故障条件下应能提供对激光辐射的人身防护。设备在工作、维护、维修和故障的所有条件下可达发射极限不会超过GB7247.1-2001中1类激光产品的可达发射极限：本标准时间基准采用100s。</w:t>
      </w:r>
    </w:p>
    <w:p w14:paraId="2227307E">
      <w:pPr>
        <w:rPr>
          <w:rFonts w:hint="eastAsia"/>
          <w:color w:val="auto"/>
          <w:sz w:val="28"/>
          <w:szCs w:val="36"/>
          <w:highlight w:val="none"/>
        </w:rPr>
      </w:pPr>
      <w:r>
        <w:rPr>
          <w:rFonts w:hint="eastAsia"/>
          <w:color w:val="auto"/>
          <w:sz w:val="28"/>
          <w:szCs w:val="36"/>
          <w:highlight w:val="none"/>
        </w:rPr>
        <w:t>18、防电离辐射</w:t>
      </w:r>
      <w:r>
        <w:rPr>
          <w:rFonts w:hint="eastAsia"/>
          <w:color w:val="auto"/>
          <w:sz w:val="28"/>
          <w:szCs w:val="36"/>
          <w:highlight w:val="none"/>
          <w:lang w:val="en-US" w:eastAsia="zh-CN"/>
        </w:rPr>
        <w:t>:</w:t>
      </w:r>
      <w:r>
        <w:rPr>
          <w:rFonts w:hint="eastAsia"/>
          <w:color w:val="auto"/>
          <w:sz w:val="28"/>
          <w:szCs w:val="36"/>
          <w:highlight w:val="none"/>
        </w:rPr>
        <w:t>设备的结构应能防止电离辐射对人体的伤害。除另有规定外，距设备外表面5cm的任何位置的照射量率不超过0.5mR/h。</w:t>
      </w:r>
    </w:p>
    <w:p w14:paraId="07C431C2">
      <w:pPr>
        <w:rPr>
          <w:rFonts w:hint="eastAsia"/>
          <w:color w:val="auto"/>
          <w:sz w:val="28"/>
          <w:szCs w:val="36"/>
          <w:highlight w:val="none"/>
          <w:lang w:val="en-US" w:eastAsia="zh-CN"/>
        </w:rPr>
      </w:pPr>
    </w:p>
    <w:p w14:paraId="0D9DE4DC">
      <w:pPr>
        <w:rPr>
          <w:rFonts w:hint="eastAsia"/>
          <w:color w:val="auto"/>
          <w:sz w:val="28"/>
          <w:szCs w:val="36"/>
          <w:highlight w:val="none"/>
        </w:rPr>
      </w:pPr>
      <w:r>
        <w:rPr>
          <w:rFonts w:hint="eastAsia"/>
          <w:color w:val="auto"/>
          <w:sz w:val="28"/>
          <w:szCs w:val="36"/>
          <w:highlight w:val="none"/>
          <w:lang w:val="en-US" w:eastAsia="zh-CN"/>
        </w:rPr>
        <w:t>二、</w:t>
      </w:r>
      <w:r>
        <w:rPr>
          <w:rFonts w:hint="eastAsia"/>
          <w:color w:val="auto"/>
          <w:sz w:val="28"/>
          <w:szCs w:val="36"/>
          <w:highlight w:val="none"/>
        </w:rPr>
        <w:t>控制系统参数</w:t>
      </w:r>
    </w:p>
    <w:p w14:paraId="5B58684C">
      <w:pPr>
        <w:rPr>
          <w:rFonts w:hint="eastAsia"/>
          <w:color w:val="auto"/>
          <w:sz w:val="28"/>
          <w:szCs w:val="36"/>
          <w:highlight w:val="none"/>
        </w:rPr>
      </w:pPr>
      <w:r>
        <w:rPr>
          <w:rFonts w:hint="eastAsia"/>
          <w:color w:val="auto"/>
          <w:sz w:val="28"/>
          <w:szCs w:val="36"/>
          <w:highlight w:val="none"/>
        </w:rPr>
        <w:t>1、输入电压：AC 220V；</w:t>
      </w:r>
    </w:p>
    <w:p w14:paraId="2DEFFD56">
      <w:pPr>
        <w:rPr>
          <w:rFonts w:hint="eastAsia"/>
          <w:color w:val="auto"/>
          <w:sz w:val="28"/>
          <w:szCs w:val="36"/>
          <w:highlight w:val="none"/>
        </w:rPr>
      </w:pPr>
      <w:r>
        <w:rPr>
          <w:rFonts w:hint="eastAsia"/>
          <w:color w:val="auto"/>
          <w:sz w:val="28"/>
          <w:szCs w:val="36"/>
          <w:highlight w:val="none"/>
        </w:rPr>
        <w:t>2、控制电压：≤DC 12V；</w:t>
      </w:r>
    </w:p>
    <w:p w14:paraId="1F3C55A0">
      <w:pPr>
        <w:rPr>
          <w:rFonts w:hint="eastAsia"/>
          <w:color w:val="auto"/>
          <w:sz w:val="28"/>
          <w:szCs w:val="36"/>
          <w:highlight w:val="none"/>
        </w:rPr>
      </w:pPr>
      <w:r>
        <w:rPr>
          <w:rFonts w:hint="eastAsia"/>
          <w:color w:val="auto"/>
          <w:sz w:val="28"/>
          <w:szCs w:val="36"/>
          <w:highlight w:val="none"/>
        </w:rPr>
        <w:t>3、防护等级：IP54；</w:t>
      </w:r>
    </w:p>
    <w:p w14:paraId="486F35A8">
      <w:pPr>
        <w:rPr>
          <w:rFonts w:hint="eastAsia"/>
          <w:color w:val="auto"/>
          <w:sz w:val="28"/>
          <w:szCs w:val="36"/>
          <w:highlight w:val="none"/>
        </w:rPr>
      </w:pPr>
      <w:r>
        <w:rPr>
          <w:rFonts w:hint="eastAsia"/>
          <w:color w:val="auto"/>
          <w:sz w:val="28"/>
          <w:szCs w:val="36"/>
          <w:highlight w:val="none"/>
        </w:rPr>
        <w:t>4、控制方式：无线遥控；</w:t>
      </w:r>
    </w:p>
    <w:p w14:paraId="477A8998">
      <w:pPr>
        <w:rPr>
          <w:rFonts w:hint="eastAsia"/>
          <w:color w:val="auto"/>
          <w:sz w:val="28"/>
          <w:szCs w:val="36"/>
          <w:highlight w:val="none"/>
        </w:rPr>
      </w:pPr>
      <w:r>
        <w:rPr>
          <w:rFonts w:hint="eastAsia"/>
          <w:color w:val="auto"/>
          <w:sz w:val="28"/>
          <w:szCs w:val="36"/>
          <w:highlight w:val="none"/>
        </w:rPr>
        <w:t>5、安装方式：立式、挂式均可；</w:t>
      </w:r>
    </w:p>
    <w:p w14:paraId="39C7D1B3">
      <w:pPr>
        <w:rPr>
          <w:rFonts w:hint="eastAsia"/>
          <w:color w:val="auto"/>
          <w:sz w:val="28"/>
          <w:szCs w:val="36"/>
          <w:highlight w:val="none"/>
        </w:rPr>
      </w:pPr>
      <w:r>
        <w:rPr>
          <w:rFonts w:hint="eastAsia"/>
          <w:color w:val="auto"/>
          <w:sz w:val="28"/>
          <w:szCs w:val="36"/>
          <w:highlight w:val="none"/>
        </w:rPr>
        <w:t>7、应急按钮：控制柜主板上预留有紧急上升及下降按钮接口；</w:t>
      </w:r>
    </w:p>
    <w:p w14:paraId="6EA00B83">
      <w:pPr>
        <w:rPr>
          <w:rFonts w:hint="eastAsia"/>
          <w:color w:val="auto"/>
          <w:sz w:val="28"/>
          <w:szCs w:val="36"/>
          <w:highlight w:val="none"/>
        </w:rPr>
      </w:pPr>
      <w:r>
        <w:rPr>
          <w:rFonts w:hint="eastAsia"/>
          <w:color w:val="auto"/>
          <w:sz w:val="28"/>
          <w:szCs w:val="36"/>
          <w:highlight w:val="none"/>
        </w:rPr>
        <w:t>8、联动接口：控制柜主板上预留可扩展警示灯、门禁系统、消防、治安等联动接口；（预留有功能端口，硬件需另购）</w:t>
      </w:r>
    </w:p>
    <w:p w14:paraId="4ABC7B33">
      <w:pPr>
        <w:rPr>
          <w:rFonts w:hint="eastAsia"/>
          <w:color w:val="auto"/>
          <w:sz w:val="24"/>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95129"/>
    <w:rsid w:val="007F6C6F"/>
    <w:rsid w:val="04EF43C3"/>
    <w:rsid w:val="0882554E"/>
    <w:rsid w:val="09DB296A"/>
    <w:rsid w:val="0D110C4F"/>
    <w:rsid w:val="11E42DD6"/>
    <w:rsid w:val="13385187"/>
    <w:rsid w:val="15A95129"/>
    <w:rsid w:val="1D7B7846"/>
    <w:rsid w:val="224156DA"/>
    <w:rsid w:val="2326621B"/>
    <w:rsid w:val="270417A3"/>
    <w:rsid w:val="2B507650"/>
    <w:rsid w:val="307D6477"/>
    <w:rsid w:val="349B6ECC"/>
    <w:rsid w:val="34FF38FF"/>
    <w:rsid w:val="37F677DF"/>
    <w:rsid w:val="3B923C50"/>
    <w:rsid w:val="3D58438F"/>
    <w:rsid w:val="42213106"/>
    <w:rsid w:val="43670FED"/>
    <w:rsid w:val="44487A5C"/>
    <w:rsid w:val="44801C3A"/>
    <w:rsid w:val="48084421"/>
    <w:rsid w:val="49107A31"/>
    <w:rsid w:val="4B5D4A84"/>
    <w:rsid w:val="4B642A24"/>
    <w:rsid w:val="4B9C55AC"/>
    <w:rsid w:val="4C0D64AA"/>
    <w:rsid w:val="4D330192"/>
    <w:rsid w:val="4D7F5185"/>
    <w:rsid w:val="50C7131D"/>
    <w:rsid w:val="51890380"/>
    <w:rsid w:val="59796F2C"/>
    <w:rsid w:val="60F82E2D"/>
    <w:rsid w:val="640815D9"/>
    <w:rsid w:val="65950109"/>
    <w:rsid w:val="66C73B7D"/>
    <w:rsid w:val="6AA30330"/>
    <w:rsid w:val="6AC014BD"/>
    <w:rsid w:val="7B087CB8"/>
    <w:rsid w:val="7B7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1562</Words>
  <Characters>1738</Characters>
  <Lines>0</Lines>
  <Paragraphs>0</Paragraphs>
  <TotalTime>1</TotalTime>
  <ScaleCrop>false</ScaleCrop>
  <LinksUpToDate>false</LinksUpToDate>
  <CharactersWithSpaces>1778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2025-11-26T08:24:00Z</dcterms:created>
  <dc:creator>YY</dc:creator>
  <cp:lastModifiedBy>YY</cp:lastModifiedBy>
  <dcterms:modified xsi:type="dcterms:W3CDTF">2025-11-28T06:25:35Z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6E32F3F44E9A49E7B370EFEAA3A428D2_11</vt:lpwstr>
  </property>
  <property fmtid="{D5CDD505-2E9C-101B-9397-08002B2CF9AE}" pid="4" name="KSOTemplateDocerSaveRecord">
    <vt:lpwstr>eyJoZGlkIjoiMDg1ZTlmMWE4ZDM0MGU2YzYzMTYyMjFkODc2ZGExYzAiLCJ1c2VySWQiOiI1MTQ2MzUwOTIifQ==</vt:lpwstr>
  </property>
</Properties>
</file>